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D9" w:rsidRPr="006E3CD9" w:rsidRDefault="006E3CD9" w:rsidP="000B508E">
      <w:pPr>
        <w:pStyle w:val="NormalWeb"/>
        <w:rPr>
          <w:rFonts w:ascii="TimesNewRomanPSMT" w:hAnsi="TimesNewRomanPSMT"/>
        </w:rPr>
      </w:pPr>
      <w:bookmarkStart w:id="0" w:name="_GoBack"/>
      <w:bookmarkEnd w:id="0"/>
    </w:p>
    <w:p w:rsidR="006E3CD9" w:rsidRPr="006E3CD9" w:rsidRDefault="006E3CD9" w:rsidP="006E3CD9">
      <w:pPr>
        <w:pStyle w:val="NormalWeb"/>
        <w:jc w:val="center"/>
        <w:rPr>
          <w:rFonts w:ascii="TimesNewRomanPS" w:hAnsi="TimesNewRomanPS"/>
          <w:b/>
          <w:bCs/>
        </w:rPr>
      </w:pPr>
      <w:r w:rsidRPr="006E3CD9">
        <w:rPr>
          <w:rFonts w:ascii="TimesNewRomanPS" w:hAnsi="TimesNewRomanPS"/>
          <w:b/>
          <w:bCs/>
        </w:rPr>
        <w:t>Summary of the Hero’s Journey</w:t>
      </w:r>
    </w:p>
    <w:p w:rsidR="000B508E" w:rsidRPr="006E3CD9" w:rsidRDefault="000B508E" w:rsidP="000B508E">
      <w:pPr>
        <w:pStyle w:val="NormalWeb"/>
      </w:pPr>
      <w:r w:rsidRPr="006E3CD9">
        <w:rPr>
          <w:rFonts w:ascii="TimesNewRomanPS" w:hAnsi="TimesNewRomanPS"/>
          <w:b/>
          <w:bCs/>
        </w:rPr>
        <w:t xml:space="preserve">I. Separation from the Ordinary World </w:t>
      </w:r>
    </w:p>
    <w:p w:rsidR="000B508E" w:rsidRPr="006E3CD9" w:rsidRDefault="000B508E" w:rsidP="000B508E">
      <w:pPr>
        <w:pStyle w:val="NormalWeb"/>
      </w:pPr>
      <w:r w:rsidRPr="006E3CD9">
        <w:rPr>
          <w:rFonts w:ascii="TimesNewRomanPSMT" w:hAnsi="TimesNewRomanPSMT"/>
        </w:rPr>
        <w:t xml:space="preserve">In the first stage of the story, the hero leaves his ordinary life in order to go on a journey or gain some sort of experience. </w:t>
      </w:r>
    </w:p>
    <w:p w:rsidR="000B508E" w:rsidRPr="006E3CD9" w:rsidRDefault="000B508E" w:rsidP="000B508E">
      <w:pPr>
        <w:pStyle w:val="NormalWeb"/>
        <w:numPr>
          <w:ilvl w:val="0"/>
          <w:numId w:val="1"/>
        </w:numPr>
        <w:rPr>
          <w:rFonts w:ascii="TimesNewRomanPS" w:hAnsi="TimesNewRomanPS"/>
          <w:bCs/>
        </w:rPr>
      </w:pPr>
      <w:r w:rsidRPr="006E3CD9">
        <w:rPr>
          <w:rFonts w:ascii="TimesNewRomanPS" w:hAnsi="TimesNewRomanPS"/>
          <w:b/>
          <w:bCs/>
        </w:rPr>
        <w:t xml:space="preserve">Ordinary World: </w:t>
      </w:r>
      <w:r w:rsidRPr="006E3CD9">
        <w:rPr>
          <w:rFonts w:ascii="TimesNewRomanPSMT" w:hAnsi="TimesNewRomanPSMT"/>
          <w:bCs/>
        </w:rPr>
        <w:t xml:space="preserve">When the story begins, the hero is immature or inexperienced, simply going about his daily business. </w:t>
      </w:r>
    </w:p>
    <w:p w:rsidR="000B508E" w:rsidRPr="006E3CD9" w:rsidRDefault="000B508E" w:rsidP="000B508E">
      <w:pPr>
        <w:pStyle w:val="NormalWeb"/>
        <w:numPr>
          <w:ilvl w:val="0"/>
          <w:numId w:val="1"/>
        </w:numPr>
        <w:rPr>
          <w:rFonts w:ascii="TimesNewRomanPS" w:hAnsi="TimesNewRomanPS"/>
          <w:b/>
          <w:bCs/>
        </w:rPr>
      </w:pPr>
      <w:r w:rsidRPr="006E3CD9">
        <w:rPr>
          <w:rFonts w:ascii="TimesNewRomanPS" w:hAnsi="TimesNewRomanPS"/>
          <w:b/>
          <w:bCs/>
        </w:rPr>
        <w:t xml:space="preserve">Call to Adventure: </w:t>
      </w:r>
      <w:r w:rsidRPr="006E3CD9">
        <w:rPr>
          <w:rFonts w:ascii="TimesNewRomanPSMT" w:hAnsi="TimesNewRomanPSMT"/>
          <w:bCs/>
        </w:rPr>
        <w:t>Somehow the hero receives a call to action or adventure—he is called to take up a quest or accomplish a task.</w:t>
      </w:r>
      <w:r w:rsidRPr="006E3CD9">
        <w:rPr>
          <w:rFonts w:ascii="TimesNewRomanPSMT" w:hAnsi="TimesNewRomanPSMT"/>
          <w:b/>
          <w:bCs/>
        </w:rPr>
        <w:t xml:space="preserve"> </w:t>
      </w:r>
    </w:p>
    <w:p w:rsidR="000B508E" w:rsidRPr="006E3CD9" w:rsidRDefault="000B508E" w:rsidP="000B508E">
      <w:pPr>
        <w:pStyle w:val="NormalWeb"/>
        <w:numPr>
          <w:ilvl w:val="0"/>
          <w:numId w:val="1"/>
        </w:numPr>
        <w:rPr>
          <w:rFonts w:ascii="TimesNewRomanPS" w:hAnsi="TimesNewRomanPS"/>
          <w:bCs/>
        </w:rPr>
      </w:pPr>
      <w:r w:rsidRPr="006E3CD9">
        <w:rPr>
          <w:rFonts w:ascii="TimesNewRomanPS" w:hAnsi="TimesNewRomanPS"/>
          <w:b/>
          <w:bCs/>
        </w:rPr>
        <w:t xml:space="preserve">Refusal of the Call: </w:t>
      </w:r>
      <w:r w:rsidRPr="006E3CD9">
        <w:rPr>
          <w:rFonts w:ascii="TimesNewRomanPSMT" w:hAnsi="TimesNewRomanPSMT"/>
          <w:bCs/>
        </w:rPr>
        <w:t xml:space="preserve">The hero is more interested in self-preservation, and initially refuses to go on the journey. </w:t>
      </w:r>
    </w:p>
    <w:p w:rsidR="000B508E" w:rsidRPr="006E3CD9" w:rsidRDefault="000B508E" w:rsidP="000B508E">
      <w:pPr>
        <w:pStyle w:val="NormalWeb"/>
        <w:numPr>
          <w:ilvl w:val="0"/>
          <w:numId w:val="1"/>
        </w:numPr>
        <w:rPr>
          <w:rFonts w:ascii="TimesNewRomanPS" w:hAnsi="TimesNewRomanPS"/>
          <w:bCs/>
        </w:rPr>
      </w:pPr>
      <w:r w:rsidRPr="006E3CD9">
        <w:rPr>
          <w:rFonts w:ascii="TimesNewRomanPS" w:hAnsi="TimesNewRomanPS"/>
          <w:b/>
          <w:bCs/>
        </w:rPr>
        <w:t xml:space="preserve">Meeting the Mentor: </w:t>
      </w:r>
      <w:r w:rsidRPr="006E3CD9">
        <w:rPr>
          <w:rFonts w:ascii="TimesNewRomanPSMT" w:hAnsi="TimesNewRomanPSMT"/>
          <w:bCs/>
        </w:rPr>
        <w:t xml:space="preserve">The hero receives counsel from a mentor who encourages the hero to be willing to live for a higher cause—and accept the call to action. </w:t>
      </w:r>
    </w:p>
    <w:p w:rsidR="000B508E" w:rsidRPr="006E3CD9" w:rsidRDefault="000B508E" w:rsidP="000B508E">
      <w:pPr>
        <w:pStyle w:val="NormalWeb"/>
      </w:pPr>
      <w:r w:rsidRPr="006E3CD9">
        <w:rPr>
          <w:rFonts w:ascii="TimesNewRomanPS" w:hAnsi="TimesNewRomanPS"/>
          <w:b/>
          <w:bCs/>
        </w:rPr>
        <w:t xml:space="preserve">II. Descent into the Special World </w:t>
      </w:r>
    </w:p>
    <w:p w:rsidR="000B508E" w:rsidRPr="006E3CD9" w:rsidRDefault="000B508E" w:rsidP="000B508E">
      <w:pPr>
        <w:pStyle w:val="NormalWeb"/>
      </w:pPr>
      <w:r w:rsidRPr="006E3CD9">
        <w:rPr>
          <w:rFonts w:ascii="TimesNewRomanPSMT" w:hAnsi="TimesNewRomanPSMT"/>
        </w:rPr>
        <w:t xml:space="preserve">In this stage, the hero is confronted with tests and battles that try his courage and perseverance. </w:t>
      </w:r>
    </w:p>
    <w:p w:rsidR="006E3CD9" w:rsidRPr="006E3CD9" w:rsidRDefault="000B508E" w:rsidP="006E3CD9">
      <w:pPr>
        <w:pStyle w:val="NormalWeb"/>
        <w:numPr>
          <w:ilvl w:val="0"/>
          <w:numId w:val="2"/>
        </w:numPr>
        <w:rPr>
          <w:rFonts w:ascii="TimesNewRomanPS" w:hAnsi="TimesNewRomanPS"/>
          <w:bCs/>
        </w:rPr>
      </w:pPr>
      <w:r w:rsidRPr="006E3CD9">
        <w:rPr>
          <w:rFonts w:ascii="TimesNewRomanPS" w:hAnsi="TimesNewRomanPS"/>
          <w:b/>
          <w:bCs/>
        </w:rPr>
        <w:t xml:space="preserve">Crossing the Threshold: </w:t>
      </w:r>
      <w:r w:rsidRPr="006E3CD9">
        <w:rPr>
          <w:rFonts w:ascii="TimesNewRomanPSMT" w:hAnsi="TimesNewRomanPSMT"/>
          <w:bCs/>
        </w:rPr>
        <w:t xml:space="preserve">The hero makes the decision to attempt the journey. He is changing his values and growing in virtue. </w:t>
      </w:r>
    </w:p>
    <w:p w:rsidR="000B508E" w:rsidRPr="006E3CD9" w:rsidRDefault="000B508E" w:rsidP="006E3CD9">
      <w:pPr>
        <w:pStyle w:val="NormalWeb"/>
        <w:numPr>
          <w:ilvl w:val="0"/>
          <w:numId w:val="2"/>
        </w:numPr>
        <w:rPr>
          <w:rFonts w:ascii="TimesNewRomanPS" w:hAnsi="TimesNewRomanPS"/>
          <w:bCs/>
        </w:rPr>
      </w:pPr>
      <w:r w:rsidRPr="006E3CD9">
        <w:rPr>
          <w:rFonts w:ascii="TimesNewRomanPS" w:hAnsi="TimesNewRomanPS"/>
          <w:b/>
          <w:bCs/>
        </w:rPr>
        <w:t xml:space="preserve">Tests, Allies, and Enemies: </w:t>
      </w:r>
      <w:r w:rsidRPr="006E3CD9">
        <w:rPr>
          <w:rFonts w:ascii="TimesNewRomanPSMT" w:hAnsi="TimesNewRomanPSMT"/>
          <w:bCs/>
        </w:rPr>
        <w:t xml:space="preserve">On the journey, the hero faces trials, and he or she meets friends and enemies. </w:t>
      </w:r>
    </w:p>
    <w:p w:rsidR="000B508E" w:rsidRPr="006E3CD9" w:rsidRDefault="000B508E" w:rsidP="006E3CD9">
      <w:pPr>
        <w:pStyle w:val="NormalWeb"/>
        <w:numPr>
          <w:ilvl w:val="0"/>
          <w:numId w:val="2"/>
        </w:numPr>
        <w:rPr>
          <w:rFonts w:ascii="TimesNewRomanPS" w:hAnsi="TimesNewRomanPS"/>
          <w:bCs/>
        </w:rPr>
      </w:pPr>
      <w:r w:rsidRPr="006E3CD9">
        <w:rPr>
          <w:rFonts w:ascii="TimesNewRomanPS" w:hAnsi="TimesNewRomanPS"/>
          <w:b/>
          <w:bCs/>
        </w:rPr>
        <w:t xml:space="preserve">Approach to the Inmost Cave: </w:t>
      </w:r>
      <w:r w:rsidRPr="006E3CD9">
        <w:rPr>
          <w:rFonts w:ascii="TimesNewRomanPSMT" w:hAnsi="TimesNewRomanPSMT"/>
          <w:bCs/>
        </w:rPr>
        <w:t xml:space="preserve">The hero approaches an isolated place where danger is most intense. At this point, the hero must be willing to suffer great loss—even death—for a cause that is greater than himself. </w:t>
      </w:r>
    </w:p>
    <w:p w:rsidR="000B508E" w:rsidRPr="006E3CD9" w:rsidRDefault="000B508E" w:rsidP="006E3CD9">
      <w:pPr>
        <w:pStyle w:val="NormalWeb"/>
        <w:numPr>
          <w:ilvl w:val="0"/>
          <w:numId w:val="2"/>
        </w:numPr>
        <w:rPr>
          <w:rFonts w:ascii="TimesNewRomanPS" w:hAnsi="TimesNewRomanPS"/>
          <w:b/>
          <w:bCs/>
        </w:rPr>
      </w:pPr>
      <w:r w:rsidRPr="006E3CD9">
        <w:rPr>
          <w:rFonts w:ascii="TimesNewRomanPS" w:hAnsi="TimesNewRomanPS"/>
          <w:b/>
          <w:bCs/>
        </w:rPr>
        <w:t xml:space="preserve">The Ordeal: </w:t>
      </w:r>
      <w:r w:rsidRPr="006E3CD9">
        <w:rPr>
          <w:rFonts w:ascii="TimesNewRomanPSMT" w:hAnsi="TimesNewRomanPSMT"/>
          <w:bCs/>
        </w:rPr>
        <w:t xml:space="preserve">In this dangerous place, the hero is confronted with his or her greatest fear. </w:t>
      </w:r>
    </w:p>
    <w:p w:rsidR="000B508E" w:rsidRPr="006E3CD9" w:rsidRDefault="000B508E" w:rsidP="006E3CD9">
      <w:pPr>
        <w:pStyle w:val="NormalWeb"/>
        <w:numPr>
          <w:ilvl w:val="0"/>
          <w:numId w:val="2"/>
        </w:numPr>
        <w:rPr>
          <w:rFonts w:ascii="TimesNewRomanPS" w:hAnsi="TimesNewRomanPS"/>
          <w:bCs/>
        </w:rPr>
      </w:pPr>
      <w:r w:rsidRPr="006E3CD9">
        <w:rPr>
          <w:rFonts w:ascii="TimesNewRomanPS" w:hAnsi="TimesNewRomanPS"/>
          <w:b/>
          <w:bCs/>
        </w:rPr>
        <w:t xml:space="preserve">Reward: </w:t>
      </w:r>
      <w:r w:rsidRPr="006E3CD9">
        <w:rPr>
          <w:rFonts w:ascii="TimesNewRomanPSMT" w:hAnsi="TimesNewRomanPSMT"/>
          <w:bCs/>
        </w:rPr>
        <w:t xml:space="preserve">The hero survives the ordeal and gains some sort of reward. At this point, the story shows that self-sacrificing virtue will be rewarded. </w:t>
      </w:r>
    </w:p>
    <w:p w:rsidR="000B508E" w:rsidRPr="006E3CD9" w:rsidRDefault="000B508E" w:rsidP="000B508E">
      <w:pPr>
        <w:pStyle w:val="NormalWeb"/>
      </w:pPr>
      <w:r w:rsidRPr="006E3CD9">
        <w:rPr>
          <w:rFonts w:ascii="TimesNewRomanPS" w:hAnsi="TimesNewRomanPS"/>
          <w:b/>
          <w:bCs/>
        </w:rPr>
        <w:t xml:space="preserve">III. Return to the Ordinary World </w:t>
      </w:r>
    </w:p>
    <w:p w:rsidR="000B508E" w:rsidRPr="006E3CD9" w:rsidRDefault="000B508E" w:rsidP="000B508E">
      <w:pPr>
        <w:pStyle w:val="NormalWeb"/>
      </w:pPr>
      <w:r w:rsidRPr="006E3CD9">
        <w:rPr>
          <w:rFonts w:ascii="TimesNewRomanPSMT" w:hAnsi="TimesNewRomanPSMT"/>
        </w:rPr>
        <w:t xml:space="preserve">In this stage, the hero returns to a normal existence once again, having gained something positive from his experience. </w:t>
      </w:r>
    </w:p>
    <w:p w:rsidR="006E3CD9" w:rsidRPr="006E3CD9" w:rsidRDefault="000B508E" w:rsidP="006E3CD9">
      <w:pPr>
        <w:pStyle w:val="NoSpacing"/>
        <w:rPr>
          <w:rFonts w:ascii="Times" w:hAnsi="Times"/>
        </w:rPr>
      </w:pPr>
      <w:r w:rsidRPr="006E3CD9">
        <w:rPr>
          <w:rFonts w:ascii="Times" w:hAnsi="Times"/>
          <w:b/>
          <w:bCs/>
        </w:rPr>
        <w:t xml:space="preserve">10. Road Back: </w:t>
      </w:r>
      <w:r w:rsidRPr="006E3CD9">
        <w:rPr>
          <w:rFonts w:ascii="Times" w:hAnsi="Times"/>
        </w:rPr>
        <w:t xml:space="preserve">The hero plans to complete the journey home. </w:t>
      </w:r>
    </w:p>
    <w:p w:rsidR="000B508E" w:rsidRPr="006E3CD9" w:rsidRDefault="000B508E" w:rsidP="001B366D">
      <w:pPr>
        <w:pStyle w:val="NoSpacing"/>
        <w:rPr>
          <w:rFonts w:ascii="Times" w:hAnsi="Times"/>
        </w:rPr>
      </w:pPr>
      <w:r w:rsidRPr="006E3CD9">
        <w:rPr>
          <w:rFonts w:ascii="Times" w:hAnsi="Times"/>
          <w:b/>
          <w:bCs/>
        </w:rPr>
        <w:t xml:space="preserve">11. Resurrection: </w:t>
      </w:r>
      <w:r w:rsidRPr="006E3CD9">
        <w:rPr>
          <w:rFonts w:ascii="Times" w:hAnsi="Times"/>
        </w:rPr>
        <w:t xml:space="preserve">The hero faces a final life-and-death ordeal, and amazingly survives. This is </w:t>
      </w:r>
      <w:r w:rsidR="006E3CD9" w:rsidRPr="006E3CD9">
        <w:rPr>
          <w:rFonts w:ascii="Times" w:hAnsi="Times"/>
        </w:rPr>
        <w:t xml:space="preserve">               </w:t>
      </w:r>
      <w:r w:rsidR="001B366D">
        <w:rPr>
          <w:rFonts w:ascii="Times" w:hAnsi="Times"/>
        </w:rPr>
        <w:t xml:space="preserve">                       </w:t>
      </w:r>
      <w:r w:rsidRPr="006E3CD9">
        <w:rPr>
          <w:rFonts w:ascii="Times" w:hAnsi="Times"/>
        </w:rPr>
        <w:t>often a miraculous escape from death. Once again, the hero demonstrates self-sacrifice for a higher cause, and is rewarded for that courage.</w:t>
      </w:r>
    </w:p>
    <w:p w:rsidR="000B508E" w:rsidRPr="006E3CD9" w:rsidRDefault="000B508E" w:rsidP="006E3CD9">
      <w:pPr>
        <w:pStyle w:val="NoSpacing"/>
        <w:rPr>
          <w:rFonts w:ascii="Times" w:hAnsi="Times"/>
        </w:rPr>
      </w:pPr>
      <w:r w:rsidRPr="006E3CD9">
        <w:rPr>
          <w:rFonts w:ascii="Times" w:hAnsi="Times"/>
          <w:b/>
          <w:bCs/>
        </w:rPr>
        <w:t xml:space="preserve">12. Return with Elixir: </w:t>
      </w:r>
      <w:r w:rsidRPr="006E3CD9">
        <w:rPr>
          <w:rFonts w:ascii="Times" w:hAnsi="Times"/>
        </w:rPr>
        <w:t xml:space="preserve">Having been transformed into someone who is virtuous, courageous, and self-sacrificing, the hero returns to the ordinary world with something that brings benefit to his community. It may be an object, or it may simply be the example of his life. </w:t>
      </w:r>
    </w:p>
    <w:p w:rsidR="006E3CD9" w:rsidRPr="006E3CD9" w:rsidRDefault="006E3CD9" w:rsidP="006E3CD9">
      <w:pPr>
        <w:pStyle w:val="NoSpacing"/>
        <w:rPr>
          <w:rFonts w:ascii="Times" w:hAnsi="Time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55"/>
        <w:gridCol w:w="2970"/>
        <w:gridCol w:w="2160"/>
        <w:gridCol w:w="2160"/>
      </w:tblGrid>
      <w:tr w:rsidR="00BC1DF9" w:rsidTr="00BC1DF9">
        <w:trPr>
          <w:trHeight w:val="350"/>
        </w:trPr>
        <w:tc>
          <w:tcPr>
            <w:tcW w:w="2155" w:type="dxa"/>
          </w:tcPr>
          <w:p w:rsidR="00BC1DF9" w:rsidRDefault="00BC1DF9"/>
        </w:tc>
        <w:tc>
          <w:tcPr>
            <w:tcW w:w="2970" w:type="dxa"/>
          </w:tcPr>
          <w:p w:rsidR="00BC1DF9" w:rsidRDefault="00BC1DF9" w:rsidP="00132D63">
            <w:pPr>
              <w:jc w:val="center"/>
            </w:pPr>
          </w:p>
        </w:tc>
        <w:tc>
          <w:tcPr>
            <w:tcW w:w="2160" w:type="dxa"/>
          </w:tcPr>
          <w:p w:rsidR="00BC1DF9" w:rsidRDefault="00BC1DF9" w:rsidP="00BC1DF9">
            <w:pPr>
              <w:jc w:val="center"/>
            </w:pPr>
          </w:p>
        </w:tc>
        <w:tc>
          <w:tcPr>
            <w:tcW w:w="2160" w:type="dxa"/>
          </w:tcPr>
          <w:p w:rsidR="00BC1DF9" w:rsidRDefault="00BC1DF9" w:rsidP="00BC1DF9">
            <w:r>
              <w:t>The Unhealed Hero</w:t>
            </w:r>
          </w:p>
        </w:tc>
      </w:tr>
      <w:tr w:rsidR="000B508E" w:rsidTr="00BC1DF9">
        <w:trPr>
          <w:trHeight w:val="350"/>
        </w:trPr>
        <w:tc>
          <w:tcPr>
            <w:tcW w:w="2155" w:type="dxa"/>
          </w:tcPr>
          <w:p w:rsidR="000B508E" w:rsidRDefault="000B508E"/>
        </w:tc>
        <w:tc>
          <w:tcPr>
            <w:tcW w:w="2970" w:type="dxa"/>
          </w:tcPr>
          <w:p w:rsidR="000B508E" w:rsidRDefault="000B508E" w:rsidP="00132D63">
            <w:pPr>
              <w:jc w:val="center"/>
            </w:pPr>
            <w:r>
              <w:t>The Hobbit</w:t>
            </w:r>
          </w:p>
        </w:tc>
        <w:tc>
          <w:tcPr>
            <w:tcW w:w="2160" w:type="dxa"/>
          </w:tcPr>
          <w:p w:rsidR="000B508E" w:rsidRDefault="00BC1DF9" w:rsidP="00BC1DF9">
            <w:pPr>
              <w:jc w:val="center"/>
            </w:pPr>
            <w:r>
              <w:t>Moses</w:t>
            </w:r>
          </w:p>
        </w:tc>
        <w:tc>
          <w:tcPr>
            <w:tcW w:w="2160" w:type="dxa"/>
          </w:tcPr>
          <w:p w:rsidR="000B508E" w:rsidRDefault="00BC1DF9" w:rsidP="00BC1DF9">
            <w:pPr>
              <w:jc w:val="center"/>
            </w:pPr>
            <w:r>
              <w:t>Tamar</w:t>
            </w:r>
          </w:p>
        </w:tc>
      </w:tr>
      <w:tr w:rsidR="00BC1DF9" w:rsidTr="00BC1DF9">
        <w:tc>
          <w:tcPr>
            <w:tcW w:w="9445" w:type="dxa"/>
            <w:gridSpan w:val="4"/>
          </w:tcPr>
          <w:p w:rsidR="00BC1DF9" w:rsidRPr="00132D63" w:rsidRDefault="00BC1DF9" w:rsidP="00BC1DF9">
            <w:pPr>
              <w:jc w:val="center"/>
            </w:pPr>
            <w:r w:rsidRPr="00132D63">
              <w:t>Separation</w:t>
            </w:r>
          </w:p>
        </w:tc>
      </w:tr>
      <w:tr w:rsidR="000B508E" w:rsidTr="00BC1DF9">
        <w:tc>
          <w:tcPr>
            <w:tcW w:w="2155" w:type="dxa"/>
          </w:tcPr>
          <w:p w:rsidR="000B508E" w:rsidRDefault="000B508E" w:rsidP="00132D63">
            <w:pPr>
              <w:jc w:val="center"/>
            </w:pPr>
            <w:r>
              <w:t>Ordinary World</w:t>
            </w:r>
          </w:p>
        </w:tc>
        <w:tc>
          <w:tcPr>
            <w:tcW w:w="2970" w:type="dxa"/>
          </w:tcPr>
          <w:p w:rsidR="000B508E" w:rsidRDefault="00132D63">
            <w:r>
              <w:t>Bilbo sits on his doorstep, calm and content (and somewhat selfish</w:t>
            </w:r>
          </w:p>
        </w:tc>
        <w:tc>
          <w:tcPr>
            <w:tcW w:w="2160" w:type="dxa"/>
          </w:tcPr>
          <w:p w:rsidR="000B508E" w:rsidRDefault="00BC1DF9">
            <w:r>
              <w:t>Moses lives in Midian with his family.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0B508E" w:rsidRDefault="000B508E" w:rsidP="00132D63">
            <w:pPr>
              <w:jc w:val="center"/>
            </w:pPr>
            <w:r>
              <w:t>Call to Adventure</w:t>
            </w:r>
          </w:p>
        </w:tc>
        <w:tc>
          <w:tcPr>
            <w:tcW w:w="2970" w:type="dxa"/>
          </w:tcPr>
          <w:p w:rsidR="000B508E" w:rsidRDefault="00132D63">
            <w:r>
              <w:t>Gandalf unexpectedly invites him to accompany the dwarves on their journey to the Lonely Mountain.</w:t>
            </w:r>
          </w:p>
        </w:tc>
        <w:tc>
          <w:tcPr>
            <w:tcW w:w="2160" w:type="dxa"/>
          </w:tcPr>
          <w:p w:rsidR="000B508E" w:rsidRDefault="00BC1DF9">
            <w:r>
              <w:t>God appears to Moses at the burning bush and calls Moses to deliver Israel from the E</w:t>
            </w:r>
            <w:r w:rsidR="005B7739">
              <w:t>g</w:t>
            </w:r>
            <w:r>
              <w:t>yptians</w:t>
            </w:r>
            <w:r w:rsidR="005B7739">
              <w:t>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0B508E" w:rsidRDefault="000B508E" w:rsidP="00132D63">
            <w:pPr>
              <w:jc w:val="center"/>
            </w:pPr>
            <w:r>
              <w:t>Refusal of the Call</w:t>
            </w:r>
          </w:p>
        </w:tc>
        <w:tc>
          <w:tcPr>
            <w:tcW w:w="2970" w:type="dxa"/>
          </w:tcPr>
          <w:p w:rsidR="000B508E" w:rsidRDefault="00132D63">
            <w:r>
              <w:t>Bilbo is not interested.  He goes on the journey only when Gandalf essentially makes him go.</w:t>
            </w:r>
          </w:p>
        </w:tc>
        <w:tc>
          <w:tcPr>
            <w:tcW w:w="2160" w:type="dxa"/>
          </w:tcPr>
          <w:p w:rsidR="000B508E" w:rsidRDefault="005B7739">
            <w:r>
              <w:t>Moses tries to persuade Go that he’s not the one who should go.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0B508E" w:rsidRDefault="000B508E" w:rsidP="00132D63">
            <w:pPr>
              <w:jc w:val="center"/>
            </w:pPr>
            <w:r>
              <w:t>Meeting the Mentor</w:t>
            </w:r>
          </w:p>
        </w:tc>
        <w:tc>
          <w:tcPr>
            <w:tcW w:w="2970" w:type="dxa"/>
          </w:tcPr>
          <w:p w:rsidR="000B508E" w:rsidRDefault="00132D63">
            <w:r>
              <w:t>Gandalf encourages Bilbo to go.</w:t>
            </w:r>
          </w:p>
        </w:tc>
        <w:tc>
          <w:tcPr>
            <w:tcW w:w="2160" w:type="dxa"/>
          </w:tcPr>
          <w:p w:rsidR="000B508E" w:rsidRDefault="005B7739">
            <w:r>
              <w:t>During the story, Moses gets advice from his father-in-law Jethro, and many times he receives direction from God.</w:t>
            </w:r>
          </w:p>
        </w:tc>
        <w:tc>
          <w:tcPr>
            <w:tcW w:w="2160" w:type="dxa"/>
          </w:tcPr>
          <w:p w:rsidR="000B508E" w:rsidRDefault="000B508E"/>
        </w:tc>
      </w:tr>
      <w:tr w:rsidR="00BC1DF9" w:rsidTr="00BC1DF9">
        <w:tc>
          <w:tcPr>
            <w:tcW w:w="9445" w:type="dxa"/>
            <w:gridSpan w:val="4"/>
          </w:tcPr>
          <w:p w:rsidR="00BC1DF9" w:rsidRDefault="00BC1DF9" w:rsidP="00BC1DF9">
            <w:pPr>
              <w:jc w:val="center"/>
            </w:pPr>
            <w:r>
              <w:t>Descent</w:t>
            </w:r>
          </w:p>
        </w:tc>
      </w:tr>
      <w:tr w:rsidR="000B508E" w:rsidTr="00BC1DF9">
        <w:tc>
          <w:tcPr>
            <w:tcW w:w="2155" w:type="dxa"/>
          </w:tcPr>
          <w:p w:rsidR="000B508E" w:rsidRDefault="000B508E" w:rsidP="00132D63">
            <w:pPr>
              <w:jc w:val="center"/>
            </w:pPr>
            <w:r>
              <w:t>Crossing the Threshold</w:t>
            </w:r>
          </w:p>
        </w:tc>
        <w:tc>
          <w:tcPr>
            <w:tcW w:w="2970" w:type="dxa"/>
          </w:tcPr>
          <w:p w:rsidR="000B508E" w:rsidRDefault="00132D63">
            <w:r>
              <w:t>Bilbo finds himself running to the Green Dragon Inn and joining the dwarves.</w:t>
            </w:r>
          </w:p>
        </w:tc>
        <w:tc>
          <w:tcPr>
            <w:tcW w:w="2160" w:type="dxa"/>
          </w:tcPr>
          <w:p w:rsidR="000B508E" w:rsidRDefault="005B7739">
            <w:r>
              <w:t>Moses obeys God’s call and goes to Egypt.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0B508E" w:rsidRDefault="000B508E" w:rsidP="00132D63">
            <w:pPr>
              <w:jc w:val="center"/>
            </w:pPr>
            <w:r>
              <w:t>Tests, Allies, and Enemies</w:t>
            </w:r>
          </w:p>
        </w:tc>
        <w:tc>
          <w:tcPr>
            <w:tcW w:w="2970" w:type="dxa"/>
          </w:tcPr>
          <w:p w:rsidR="000B508E" w:rsidRDefault="00132D63">
            <w:r>
              <w:t>Bilbo encounters trolls, goblins, elves, men, spiders, and so forth.</w:t>
            </w:r>
          </w:p>
        </w:tc>
        <w:tc>
          <w:tcPr>
            <w:tcW w:w="2160" w:type="dxa"/>
          </w:tcPr>
          <w:p w:rsidR="000B508E" w:rsidRDefault="005B7739">
            <w:r>
              <w:t>Moses encounters Aaron, magicians, Israelites, Pharaoh, and others.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0B508E" w:rsidRDefault="000B508E" w:rsidP="00132D63">
            <w:pPr>
              <w:jc w:val="center"/>
            </w:pPr>
            <w:r>
              <w:t>Approach the Inmost Cave</w:t>
            </w:r>
          </w:p>
        </w:tc>
        <w:tc>
          <w:tcPr>
            <w:tcW w:w="2970" w:type="dxa"/>
          </w:tcPr>
          <w:p w:rsidR="000B508E" w:rsidRDefault="00132D63">
            <w:r>
              <w:t>Bilbo must walk alone down the secret path to the heart of the Lonely Mountain, where the dragon Smaug lies.</w:t>
            </w:r>
          </w:p>
        </w:tc>
        <w:tc>
          <w:tcPr>
            <w:tcW w:w="2160" w:type="dxa"/>
          </w:tcPr>
          <w:p w:rsidR="000B508E" w:rsidRDefault="005B7739">
            <w:r>
              <w:t>As Egyptians pursue, Moses must show great faith by leading Israel to a seemingly dead end at the Red Sea.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132D63" w:rsidRDefault="00132D63" w:rsidP="00132D63">
            <w:pPr>
              <w:jc w:val="center"/>
            </w:pPr>
            <w:r>
              <w:t>The Ordeal</w:t>
            </w:r>
          </w:p>
        </w:tc>
        <w:tc>
          <w:tcPr>
            <w:tcW w:w="2970" w:type="dxa"/>
          </w:tcPr>
          <w:p w:rsidR="000B508E" w:rsidRDefault="00132D63">
            <w:r>
              <w:t>Bilbo holds a conversation with Smaug.</w:t>
            </w:r>
          </w:p>
        </w:tc>
        <w:tc>
          <w:tcPr>
            <w:tcW w:w="2160" w:type="dxa"/>
          </w:tcPr>
          <w:p w:rsidR="000B508E" w:rsidRDefault="005B7739">
            <w:r>
              <w:t>As Israel finishes crossing the Red Sea, the Egyptians are on their heels.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0B508E" w:rsidRDefault="00132D63" w:rsidP="00132D63">
            <w:pPr>
              <w:jc w:val="center"/>
            </w:pPr>
            <w:r>
              <w:lastRenderedPageBreak/>
              <w:t>Reward</w:t>
            </w:r>
          </w:p>
        </w:tc>
        <w:tc>
          <w:tcPr>
            <w:tcW w:w="2970" w:type="dxa"/>
          </w:tcPr>
          <w:p w:rsidR="000B508E" w:rsidRDefault="00132D63">
            <w:r>
              <w:t xml:space="preserve">Bilbo </w:t>
            </w:r>
            <w:r w:rsidR="00FA541C">
              <w:t>g</w:t>
            </w:r>
            <w:r>
              <w:t>ains</w:t>
            </w:r>
            <w:r w:rsidR="00BC1DF9">
              <w:t xml:space="preserve"> a goblet; more importantly, he matures in many ways as a result of his ordeals.</w:t>
            </w:r>
          </w:p>
        </w:tc>
        <w:tc>
          <w:tcPr>
            <w:tcW w:w="2160" w:type="dxa"/>
          </w:tcPr>
          <w:p w:rsidR="000B508E" w:rsidRDefault="005B7739">
            <w:r>
              <w:t xml:space="preserve">Because of Moses, the Israelites escape from slavery and their enemies are dead. </w:t>
            </w:r>
          </w:p>
        </w:tc>
        <w:tc>
          <w:tcPr>
            <w:tcW w:w="2160" w:type="dxa"/>
          </w:tcPr>
          <w:p w:rsidR="000B508E" w:rsidRDefault="000B508E"/>
        </w:tc>
      </w:tr>
      <w:tr w:rsidR="00BC1DF9" w:rsidTr="00BC1DF9">
        <w:tc>
          <w:tcPr>
            <w:tcW w:w="9445" w:type="dxa"/>
            <w:gridSpan w:val="4"/>
          </w:tcPr>
          <w:p w:rsidR="00BC1DF9" w:rsidRDefault="00BC1DF9" w:rsidP="00BC1DF9">
            <w:pPr>
              <w:jc w:val="center"/>
            </w:pPr>
            <w:r>
              <w:t>Return</w:t>
            </w:r>
          </w:p>
        </w:tc>
      </w:tr>
      <w:tr w:rsidR="000B508E" w:rsidTr="00BC1DF9">
        <w:tc>
          <w:tcPr>
            <w:tcW w:w="2155" w:type="dxa"/>
          </w:tcPr>
          <w:p w:rsidR="000B508E" w:rsidRDefault="00132D63" w:rsidP="00132D63">
            <w:pPr>
              <w:jc w:val="center"/>
            </w:pPr>
            <w:r>
              <w:t>Road Back</w:t>
            </w:r>
          </w:p>
        </w:tc>
        <w:tc>
          <w:tcPr>
            <w:tcW w:w="2970" w:type="dxa"/>
          </w:tcPr>
          <w:p w:rsidR="000B508E" w:rsidRDefault="00BC1DF9">
            <w:r>
              <w:t>Bilbo continues his quest to help the dwarves.</w:t>
            </w:r>
          </w:p>
        </w:tc>
        <w:tc>
          <w:tcPr>
            <w:tcW w:w="2160" w:type="dxa"/>
          </w:tcPr>
          <w:p w:rsidR="000B508E" w:rsidRDefault="005B7739">
            <w:r>
              <w:t>Moses continues leading Israel toward Canaan.</w:t>
            </w:r>
          </w:p>
        </w:tc>
        <w:tc>
          <w:tcPr>
            <w:tcW w:w="2160" w:type="dxa"/>
          </w:tcPr>
          <w:p w:rsidR="000B508E" w:rsidRDefault="000B508E"/>
        </w:tc>
      </w:tr>
      <w:tr w:rsidR="000B508E" w:rsidTr="00BC1DF9">
        <w:tc>
          <w:tcPr>
            <w:tcW w:w="2155" w:type="dxa"/>
          </w:tcPr>
          <w:p w:rsidR="000B508E" w:rsidRDefault="00132D63" w:rsidP="00132D63">
            <w:pPr>
              <w:jc w:val="center"/>
            </w:pPr>
            <w:r>
              <w:t>Resurrection</w:t>
            </w:r>
          </w:p>
        </w:tc>
        <w:tc>
          <w:tcPr>
            <w:tcW w:w="2970" w:type="dxa"/>
          </w:tcPr>
          <w:p w:rsidR="000B508E" w:rsidRDefault="00BC1DF9">
            <w:r>
              <w:t>Bilbo miraculously survives the Battle of the Five Armies</w:t>
            </w:r>
          </w:p>
        </w:tc>
        <w:tc>
          <w:tcPr>
            <w:tcW w:w="2160" w:type="dxa"/>
          </w:tcPr>
          <w:p w:rsidR="000B508E" w:rsidRDefault="005B7739">
            <w:r>
              <w:t>When Israel thinks Moses is dead he emerges from Mt. Sinai.</w:t>
            </w:r>
          </w:p>
        </w:tc>
        <w:tc>
          <w:tcPr>
            <w:tcW w:w="2160" w:type="dxa"/>
          </w:tcPr>
          <w:p w:rsidR="000B508E" w:rsidRDefault="000B508E"/>
        </w:tc>
      </w:tr>
      <w:tr w:rsidR="00132D63" w:rsidTr="00BC1DF9">
        <w:tc>
          <w:tcPr>
            <w:tcW w:w="2155" w:type="dxa"/>
          </w:tcPr>
          <w:p w:rsidR="00132D63" w:rsidRDefault="00132D63" w:rsidP="00132D63">
            <w:pPr>
              <w:jc w:val="center"/>
            </w:pPr>
            <w:r>
              <w:t>Return</w:t>
            </w:r>
          </w:p>
        </w:tc>
        <w:tc>
          <w:tcPr>
            <w:tcW w:w="2970" w:type="dxa"/>
          </w:tcPr>
          <w:p w:rsidR="00132D63" w:rsidRDefault="00BC1DF9">
            <w:r>
              <w:t xml:space="preserve">Bilbo returns to the Shire with self-knowledge, wisdom, and gold. </w:t>
            </w:r>
          </w:p>
        </w:tc>
        <w:tc>
          <w:tcPr>
            <w:tcW w:w="2160" w:type="dxa"/>
          </w:tcPr>
          <w:p w:rsidR="00132D63" w:rsidRDefault="005B7739">
            <w:r>
              <w:t xml:space="preserve">Israel’s trust (at least temporarily) in God; Moses knowledge of having been used by God to deliver Israel. </w:t>
            </w:r>
          </w:p>
        </w:tc>
        <w:tc>
          <w:tcPr>
            <w:tcW w:w="2160" w:type="dxa"/>
          </w:tcPr>
          <w:p w:rsidR="00132D63" w:rsidRDefault="00132D63"/>
        </w:tc>
      </w:tr>
    </w:tbl>
    <w:p w:rsidR="009A35F5" w:rsidRDefault="009A35F5"/>
    <w:p w:rsidR="000B508E" w:rsidRDefault="000B508E"/>
    <w:p w:rsidR="00FB37FE" w:rsidRDefault="00FB37FE">
      <w:r>
        <w:t>Destiny of the “Unhealed Hero”</w:t>
      </w:r>
    </w:p>
    <w:p w:rsidR="00FB37FE" w:rsidRDefault="00FB37FE"/>
    <w:p w:rsidR="00FB37FE" w:rsidRDefault="00FB37FE">
      <w:r>
        <w:t>Every experience or emotion from the past that remains unacknowledged, unprocessed, or denied is stored in the unconscious, or shadow (</w:t>
      </w:r>
      <w:proofErr w:type="spellStart"/>
      <w:r>
        <w:t>Hubl</w:t>
      </w:r>
      <w:proofErr w:type="spellEnd"/>
      <w:r>
        <w:t>, 2020, p. 5).</w:t>
      </w:r>
    </w:p>
    <w:p w:rsidR="00FB37FE" w:rsidRDefault="00FB37FE"/>
    <w:p w:rsidR="00FB37FE" w:rsidRDefault="00FB37FE">
      <w:r>
        <w:t>What is that for Tamar?</w:t>
      </w:r>
    </w:p>
    <w:p w:rsidR="00FB37FE" w:rsidRDefault="002A0D23">
      <w:r>
        <w:tab/>
        <w:t>~ What gets stuck in a traumatized nervous system?</w:t>
      </w:r>
    </w:p>
    <w:p w:rsidR="002A0D23" w:rsidRDefault="002A0D23">
      <w:r>
        <w:tab/>
        <w:t>~ What gets stuck in a traumatized spirit?</w:t>
      </w:r>
    </w:p>
    <w:p w:rsidR="002A0D23" w:rsidRDefault="002A0D23">
      <w:r>
        <w:tab/>
        <w:t>~ What is the impact on his/her body? Relationships? Ability to feel?</w:t>
      </w:r>
    </w:p>
    <w:p w:rsidR="00FB37FE" w:rsidRDefault="00FB37FE"/>
    <w:p w:rsidR="00FB37FE" w:rsidRDefault="00FB37FE">
      <w:r>
        <w:t>How does this “surface again and again and again in new but familiar forms</w:t>
      </w:r>
      <w:r w:rsidR="00863DD6">
        <w:t>”</w:t>
      </w:r>
      <w:r>
        <w:t xml:space="preserve"> for survivors of trauma?</w:t>
      </w:r>
    </w:p>
    <w:p w:rsidR="00FB37FE" w:rsidRDefault="00FB37FE"/>
    <w:p w:rsidR="00FB37FE" w:rsidRDefault="00FB37FE"/>
    <w:p w:rsidR="00FB37FE" w:rsidRDefault="00863DD6" w:rsidP="00863DD6">
      <w:pPr>
        <w:jc w:val="center"/>
        <w:rPr>
          <w:b/>
        </w:rPr>
      </w:pPr>
      <w:r w:rsidRPr="00863DD6">
        <w:rPr>
          <w:b/>
        </w:rPr>
        <w:t>“What we think as destiny is in fact the unintegrated past</w:t>
      </w:r>
      <w:r>
        <w:rPr>
          <w:b/>
        </w:rPr>
        <w:t>.</w:t>
      </w:r>
      <w:r w:rsidRPr="00863DD6">
        <w:rPr>
          <w:b/>
        </w:rPr>
        <w:t>”</w:t>
      </w:r>
    </w:p>
    <w:p w:rsidR="00863DD6" w:rsidRDefault="00863DD6" w:rsidP="00863DD6">
      <w:pPr>
        <w:jc w:val="center"/>
        <w:rPr>
          <w:b/>
        </w:rPr>
      </w:pPr>
      <w:r>
        <w:rPr>
          <w:b/>
        </w:rPr>
        <w:t xml:space="preserve">~ </w:t>
      </w:r>
      <w:proofErr w:type="spellStart"/>
      <w:r>
        <w:rPr>
          <w:b/>
        </w:rPr>
        <w:t>Hubl</w:t>
      </w:r>
      <w:proofErr w:type="spellEnd"/>
      <w:r>
        <w:rPr>
          <w:b/>
        </w:rPr>
        <w:t>, 2020, p. 5</w:t>
      </w:r>
    </w:p>
    <w:p w:rsidR="00863DD6" w:rsidRDefault="00863DD6" w:rsidP="00863DD6">
      <w:pPr>
        <w:jc w:val="center"/>
        <w:rPr>
          <w:b/>
        </w:rPr>
      </w:pPr>
    </w:p>
    <w:p w:rsidR="00863DD6" w:rsidRDefault="00863DD6" w:rsidP="00863DD6">
      <w:r w:rsidRPr="00863DD6">
        <w:t>What does this statement mean</w:t>
      </w:r>
      <w:r>
        <w:t xml:space="preserve"> from a trauma survivor’s perspective</w:t>
      </w:r>
      <w:r w:rsidRPr="00863DD6">
        <w:t>?</w:t>
      </w:r>
    </w:p>
    <w:p w:rsidR="005C578C" w:rsidRDefault="005C578C" w:rsidP="00863DD6"/>
    <w:p w:rsidR="002A0D23" w:rsidRDefault="002A0D23" w:rsidP="00863DD6"/>
    <w:p w:rsidR="005C578C" w:rsidRDefault="005C578C" w:rsidP="00863DD6">
      <w:r>
        <w:t xml:space="preserve">Those elements that we cut off, hide, or deny because they are shamed by our community become what Carl Jung calls our shadow.  What does that mean to you?  </w:t>
      </w:r>
    </w:p>
    <w:p w:rsidR="00413549" w:rsidRDefault="00413549" w:rsidP="00863DD6"/>
    <w:p w:rsidR="00413549" w:rsidRDefault="00EB6383" w:rsidP="00863DD6">
      <w:r>
        <w:t>How does that impact the collective unconscious?</w:t>
      </w:r>
    </w:p>
    <w:p w:rsidR="00863DD6" w:rsidRDefault="00863DD6" w:rsidP="00863DD6"/>
    <w:p w:rsidR="00863DD6" w:rsidRDefault="00863DD6" w:rsidP="00863DD6"/>
    <w:p w:rsidR="005C578C" w:rsidRPr="00863DD6" w:rsidRDefault="002A0D23" w:rsidP="00863DD6">
      <w:r>
        <w:t>“It harbors the unacknowledged hatred of one nation for another, the suppressed terror echoing within a racial group or gender, and the unexpressed outrage felt by a tribe or religious faction” (p. 7).</w:t>
      </w:r>
    </w:p>
    <w:p w:rsidR="00FB37FE" w:rsidRDefault="00FB37FE"/>
    <w:p w:rsidR="00FB37FE" w:rsidRDefault="00FB37FE"/>
    <w:p w:rsidR="00FB37FE" w:rsidRDefault="00FB37FE"/>
    <w:p w:rsidR="00FB37FE" w:rsidRDefault="00FB37FE">
      <w:r>
        <w:t xml:space="preserve"> </w:t>
      </w:r>
    </w:p>
    <w:sectPr w:rsidR="00FB37FE" w:rsidSect="00D55B1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8B" w:rsidRDefault="001F538B" w:rsidP="00FB37FE">
      <w:r>
        <w:separator/>
      </w:r>
    </w:p>
  </w:endnote>
  <w:endnote w:type="continuationSeparator" w:id="0">
    <w:p w:rsidR="001F538B" w:rsidRDefault="001F538B" w:rsidP="00FB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8B" w:rsidRDefault="001F538B" w:rsidP="00FB37FE">
      <w:r>
        <w:separator/>
      </w:r>
    </w:p>
  </w:footnote>
  <w:footnote w:type="continuationSeparator" w:id="0">
    <w:p w:rsidR="001F538B" w:rsidRDefault="001F538B" w:rsidP="00FB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02812485"/>
      <w:docPartObj>
        <w:docPartGallery w:val="Page Numbers (Top of Page)"/>
        <w:docPartUnique/>
      </w:docPartObj>
    </w:sdtPr>
    <w:sdtContent>
      <w:p w:rsidR="000A2061" w:rsidRDefault="000A2061" w:rsidP="009A35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2061" w:rsidRDefault="000A2061" w:rsidP="000A20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9331063"/>
      <w:docPartObj>
        <w:docPartGallery w:val="Page Numbers (Top of Page)"/>
        <w:docPartUnique/>
      </w:docPartObj>
    </w:sdtPr>
    <w:sdtContent>
      <w:p w:rsidR="000A2061" w:rsidRDefault="000A2061" w:rsidP="009A35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FB37FE" w:rsidRDefault="00FB37FE" w:rsidP="000A2061">
    <w:pPr>
      <w:pStyle w:val="Header"/>
      <w:ind w:right="360"/>
      <w:jc w:val="center"/>
    </w:pPr>
    <w:r>
      <w:t xml:space="preserve">SVANDEUSENPHD—CRISIS AND TRAUMA LTS </w:t>
    </w:r>
    <w:r>
      <w:tab/>
      <w:t>(www.svandeusenphd-stages.com)</w:t>
    </w:r>
  </w:p>
  <w:p w:rsidR="00FB37FE" w:rsidRDefault="00FB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22E9"/>
    <w:multiLevelType w:val="multilevel"/>
    <w:tmpl w:val="C38EC1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8732D9F"/>
    <w:multiLevelType w:val="multilevel"/>
    <w:tmpl w:val="BCD27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8E"/>
    <w:rsid w:val="000102FB"/>
    <w:rsid w:val="000A2061"/>
    <w:rsid w:val="000B508E"/>
    <w:rsid w:val="00132D63"/>
    <w:rsid w:val="001B366D"/>
    <w:rsid w:val="001F538B"/>
    <w:rsid w:val="002A0D23"/>
    <w:rsid w:val="00413549"/>
    <w:rsid w:val="00416BE7"/>
    <w:rsid w:val="005863F0"/>
    <w:rsid w:val="005B7739"/>
    <w:rsid w:val="005C578C"/>
    <w:rsid w:val="006E3CD9"/>
    <w:rsid w:val="00863DD6"/>
    <w:rsid w:val="009A35F5"/>
    <w:rsid w:val="00BC1DF9"/>
    <w:rsid w:val="00D55B1C"/>
    <w:rsid w:val="00E47932"/>
    <w:rsid w:val="00EB6383"/>
    <w:rsid w:val="00F37B43"/>
    <w:rsid w:val="00FA541C"/>
    <w:rsid w:val="00FB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F85FE07-A594-EF4B-AE39-4847EDB4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0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B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3CD9"/>
  </w:style>
  <w:style w:type="paragraph" w:styleId="Header">
    <w:name w:val="header"/>
    <w:basedOn w:val="Normal"/>
    <w:link w:val="HeaderChar"/>
    <w:uiPriority w:val="99"/>
    <w:unhideWhenUsed/>
    <w:rsid w:val="00FB3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FE"/>
  </w:style>
  <w:style w:type="paragraph" w:styleId="Footer">
    <w:name w:val="footer"/>
    <w:basedOn w:val="Normal"/>
    <w:link w:val="FooterChar"/>
    <w:uiPriority w:val="99"/>
    <w:unhideWhenUsed/>
    <w:rsid w:val="00FB3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FE"/>
  </w:style>
  <w:style w:type="character" w:styleId="PageNumber">
    <w:name w:val="page number"/>
    <w:basedOn w:val="DefaultParagraphFont"/>
    <w:uiPriority w:val="99"/>
    <w:semiHidden/>
    <w:unhideWhenUsed/>
    <w:rsid w:val="000A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Deusen</dc:creator>
  <cp:keywords/>
  <dc:description/>
  <cp:lastModifiedBy>Stephanie Van Deusen</cp:lastModifiedBy>
  <cp:revision>1</cp:revision>
  <cp:lastPrinted>2021-08-24T18:25:00Z</cp:lastPrinted>
  <dcterms:created xsi:type="dcterms:W3CDTF">2021-08-24T17:23:00Z</dcterms:created>
  <dcterms:modified xsi:type="dcterms:W3CDTF">2021-08-31T19:30:00Z</dcterms:modified>
</cp:coreProperties>
</file>